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FB700D0" w:rsidR="000C4C79" w:rsidRPr="003B3BF6" w:rsidRDefault="5FBEC180">
      <w:pPr>
        <w:rPr>
          <w:lang w:val="sv-SE"/>
        </w:rPr>
      </w:pPr>
      <w:r w:rsidRPr="003B3BF6">
        <w:rPr>
          <w:lang w:val="sv-SE"/>
        </w:rPr>
        <w:t>Ordförandens berättelse för säsongen 2023-2024.</w:t>
      </w:r>
    </w:p>
    <w:p w14:paraId="04CA6B96" w14:textId="44CC74CA" w:rsidR="5FBEC180" w:rsidRPr="003B3BF6" w:rsidRDefault="5FBEC180">
      <w:pPr>
        <w:rPr>
          <w:lang w:val="sv-SE"/>
        </w:rPr>
      </w:pPr>
      <w:r w:rsidRPr="003B3BF6">
        <w:rPr>
          <w:lang w:val="sv-SE"/>
        </w:rPr>
        <w:t xml:space="preserve">En säsong med mycket jobb och ekonomiska </w:t>
      </w:r>
      <w:r w:rsidR="500A78A1" w:rsidRPr="003B3BF6">
        <w:rPr>
          <w:lang w:val="sv-SE"/>
        </w:rPr>
        <w:t>problem som var prio att behandla från styrelsen.</w:t>
      </w:r>
    </w:p>
    <w:p w14:paraId="20F59F43" w14:textId="71F7E281" w:rsidR="500A78A1" w:rsidRPr="003B3BF6" w:rsidRDefault="500A78A1">
      <w:pPr>
        <w:rPr>
          <w:lang w:val="sv-SE"/>
        </w:rPr>
      </w:pPr>
      <w:r w:rsidRPr="003B3BF6">
        <w:rPr>
          <w:lang w:val="sv-SE"/>
        </w:rPr>
        <w:t>Ekonomiskt har denna säsong gått back med ganska mycket och det finns förklaringar  för detta. Berä</w:t>
      </w:r>
      <w:r w:rsidR="669F59DC" w:rsidRPr="003B3BF6">
        <w:rPr>
          <w:lang w:val="sv-SE"/>
        </w:rPr>
        <w:t xml:space="preserve">knade bidrag frös inne och </w:t>
      </w:r>
      <w:r w:rsidR="45CA812B" w:rsidRPr="003B3BF6">
        <w:rPr>
          <w:lang w:val="sv-SE"/>
        </w:rPr>
        <w:t xml:space="preserve">vi gjorde ett medvetet val att behålla personal in i det längsta. Det positiva med det är att vi ökade antalet licenser i </w:t>
      </w:r>
      <w:r w:rsidR="7D5B7EE6" w:rsidRPr="003B3BF6">
        <w:rPr>
          <w:lang w:val="sv-SE"/>
        </w:rPr>
        <w:t>Örebro län.</w:t>
      </w:r>
    </w:p>
    <w:p w14:paraId="7A90FCF8" w14:textId="528749CA" w:rsidR="21F03994" w:rsidRPr="003B3BF6" w:rsidRDefault="21F03994">
      <w:pPr>
        <w:rPr>
          <w:lang w:val="sv-SE"/>
        </w:rPr>
      </w:pPr>
      <w:r w:rsidRPr="003B3BF6">
        <w:rPr>
          <w:lang w:val="sv-SE"/>
        </w:rPr>
        <w:t xml:space="preserve">Våra bidrag från SIBF kommer också att minskas i framtiden då de i sin tur får mindre pengar från RF. </w:t>
      </w:r>
      <w:r w:rsidR="7D041CD9" w:rsidRPr="003B3BF6">
        <w:rPr>
          <w:lang w:val="sv-SE"/>
        </w:rPr>
        <w:t>Där finns det ett jobb att kolla hur pengarna fördelas!</w:t>
      </w:r>
    </w:p>
    <w:p w14:paraId="0E729FF9" w14:textId="6949AD71" w:rsidR="7D5B7EE6" w:rsidRPr="003B3BF6" w:rsidRDefault="7D5B7EE6">
      <w:pPr>
        <w:rPr>
          <w:lang w:val="sv-SE"/>
        </w:rPr>
      </w:pPr>
      <w:r w:rsidRPr="003B3BF6">
        <w:rPr>
          <w:lang w:val="sv-SE"/>
        </w:rPr>
        <w:t>För att få en helhetsbild av vårt arbete i styrelsen så har vi av ekonomiska skäl gått från 2 personal ti</w:t>
      </w:r>
      <w:r w:rsidR="4675C0F8" w:rsidRPr="003B3BF6">
        <w:rPr>
          <w:lang w:val="sv-SE"/>
        </w:rPr>
        <w:t>ll 1. Detta har ju inneburit att arbetsbelastningen ibland är tuff, vilket i sin tur gör att väntetider i våra ansvarsområden</w:t>
      </w:r>
      <w:r w:rsidR="735F73FE" w:rsidRPr="003B3BF6">
        <w:rPr>
          <w:lang w:val="sv-SE"/>
        </w:rPr>
        <w:t xml:space="preserve"> kan kännas orimliga. Men vi lovar att det jobbas enormt på att förbättra detta. </w:t>
      </w:r>
    </w:p>
    <w:p w14:paraId="2F19DEE2" w14:textId="5B36C4D1" w:rsidR="735F73FE" w:rsidRPr="003B3BF6" w:rsidRDefault="735F73FE">
      <w:pPr>
        <w:rPr>
          <w:lang w:val="sv-SE"/>
        </w:rPr>
      </w:pPr>
      <w:r w:rsidRPr="003B3BF6">
        <w:rPr>
          <w:lang w:val="sv-SE"/>
        </w:rPr>
        <w:t>Som ordförande i en idiell organisation innefattar en del tuffa beslut. Arbetsgivaransvar är något som vi sk</w:t>
      </w:r>
      <w:r w:rsidR="431B2BD3" w:rsidRPr="003B3BF6">
        <w:rPr>
          <w:lang w:val="sv-SE"/>
        </w:rPr>
        <w:t>öter på helt idiell basis</w:t>
      </w:r>
      <w:r w:rsidR="1E027889" w:rsidRPr="003B3BF6">
        <w:rPr>
          <w:lang w:val="sv-SE"/>
        </w:rPr>
        <w:t xml:space="preserve"> och vi har fått jobba mycket med detta under denna säsong. Vi blev tvugna att säga upp en personal vilket inte var ett enkelt b</w:t>
      </w:r>
      <w:r w:rsidR="44AA2C90" w:rsidRPr="003B3BF6">
        <w:rPr>
          <w:lang w:val="sv-SE"/>
        </w:rPr>
        <w:t>eslut men tvunget för att förbundet skulle finnas kvar.</w:t>
      </w:r>
    </w:p>
    <w:p w14:paraId="0241BF6B" w14:textId="3BFF6ACA" w:rsidR="44AA2C90" w:rsidRPr="003B3BF6" w:rsidRDefault="44AA2C90">
      <w:pPr>
        <w:rPr>
          <w:lang w:val="sv-SE"/>
        </w:rPr>
      </w:pPr>
      <w:r w:rsidRPr="003B3BF6">
        <w:rPr>
          <w:lang w:val="sv-SE"/>
        </w:rPr>
        <w:t>Nu återstår det bara att tänka framåt och skapa en hållbar ekonomi, hur gör vi det?</w:t>
      </w:r>
    </w:p>
    <w:p w14:paraId="6100C1B3" w14:textId="62721BAA" w:rsidR="44AA2C90" w:rsidRPr="003B3BF6" w:rsidRDefault="358F76F9">
      <w:pPr>
        <w:rPr>
          <w:lang w:val="sv-SE"/>
        </w:rPr>
      </w:pPr>
      <w:r w:rsidRPr="003B3BF6">
        <w:rPr>
          <w:lang w:val="sv-SE"/>
        </w:rPr>
        <w:t>Inkomsterna måste ökas och vid närmare titt så har våra kostnader för föreningarna ökats på kansliavgift sidan men ej så mycket som vi hade</w:t>
      </w:r>
      <w:r w:rsidR="68A40FDB" w:rsidRPr="003B3BF6">
        <w:rPr>
          <w:lang w:val="sv-SE"/>
        </w:rPr>
        <w:t xml:space="preserve"> behö</w:t>
      </w:r>
      <w:r w:rsidR="2926B88D" w:rsidRPr="003B3BF6">
        <w:rPr>
          <w:lang w:val="sv-SE"/>
        </w:rPr>
        <w:t>v</w:t>
      </w:r>
      <w:r w:rsidR="68A40FDB" w:rsidRPr="003B3BF6">
        <w:rPr>
          <w:lang w:val="sv-SE"/>
        </w:rPr>
        <w:t>t på serieavgifter. Därför jobbar vi med att kolla på de olika avgifterna till nästa säsong. Vi har va</w:t>
      </w:r>
      <w:r w:rsidR="3AE7AF45" w:rsidRPr="003B3BF6">
        <w:rPr>
          <w:lang w:val="sv-SE"/>
        </w:rPr>
        <w:t>rit väldigt snälla med avgifterna vad gäller olika avgifter, t.e.x matchflyttar och andra avgifter.</w:t>
      </w:r>
    </w:p>
    <w:p w14:paraId="1E7795FE" w14:textId="3929CDAC" w:rsidR="5328B904" w:rsidRPr="003B3BF6" w:rsidRDefault="5328B904">
      <w:pPr>
        <w:rPr>
          <w:lang w:val="sv-SE"/>
        </w:rPr>
      </w:pPr>
      <w:r w:rsidRPr="003B3BF6">
        <w:rPr>
          <w:lang w:val="sv-SE"/>
        </w:rPr>
        <w:t xml:space="preserve">Det är tufft för alla föreningar och förbund just nu men tillsammans tror jag vi kan reda </w:t>
      </w:r>
      <w:r w:rsidR="4E18E253" w:rsidRPr="003B3BF6">
        <w:rPr>
          <w:lang w:val="sv-SE"/>
        </w:rPr>
        <w:t>ut detta så innebandyn kan växa ännu mer i vårt län.</w:t>
      </w:r>
    </w:p>
    <w:p w14:paraId="549CAC87" w14:textId="6D29128B" w:rsidR="39BE2D4A" w:rsidRPr="003B3BF6" w:rsidRDefault="39BE2D4A">
      <w:pPr>
        <w:rPr>
          <w:lang w:val="sv-SE"/>
        </w:rPr>
      </w:pPr>
      <w:r w:rsidRPr="003B3BF6">
        <w:rPr>
          <w:lang w:val="sv-SE"/>
        </w:rPr>
        <w:t xml:space="preserve">Vad gäller styrelsearbetet så är vi ej fulltaliga vad gäller ledamöter eller valberedning. Där måste vi få hjälp från föreningarna för </w:t>
      </w:r>
      <w:r w:rsidR="7CC62894" w:rsidRPr="003B3BF6">
        <w:rPr>
          <w:lang w:val="sv-SE"/>
        </w:rPr>
        <w:t>att fylla positionerna. Utan styrelse ingen arbetsgivare och svårt att ha anställd som sköter förbundet.</w:t>
      </w:r>
    </w:p>
    <w:p w14:paraId="29D35AB9" w14:textId="49C5C582" w:rsidR="00871F50" w:rsidRPr="003B3BF6" w:rsidRDefault="00871F50">
      <w:pPr>
        <w:rPr>
          <w:lang w:val="sv-SE"/>
        </w:rPr>
      </w:pPr>
      <w:r w:rsidRPr="003B3BF6">
        <w:rPr>
          <w:lang w:val="sv-SE"/>
        </w:rPr>
        <w:t>Många ord som är negativa men hoppas de kan påvisa att vi sliter på våra kammare för vår sport och tillsammans kan vi vända detta till något bra.</w:t>
      </w:r>
    </w:p>
    <w:p w14:paraId="1F337A5F" w14:textId="2F0AAE4A" w:rsidR="00871F50" w:rsidRPr="003B3BF6" w:rsidRDefault="00871F50">
      <w:pPr>
        <w:rPr>
          <w:lang w:val="sv-SE"/>
        </w:rPr>
      </w:pPr>
      <w:r w:rsidRPr="003B3BF6">
        <w:rPr>
          <w:lang w:val="sv-SE"/>
        </w:rPr>
        <w:t xml:space="preserve">Jörgen” Jajjen” Dahlström </w:t>
      </w:r>
      <w:proofErr w:type="gramStart"/>
      <w:r w:rsidRPr="003B3BF6">
        <w:rPr>
          <w:lang w:val="sv-SE"/>
        </w:rPr>
        <w:t>ordf  Örebro</w:t>
      </w:r>
      <w:proofErr w:type="gramEnd"/>
      <w:r w:rsidRPr="003B3BF6">
        <w:rPr>
          <w:lang w:val="sv-SE"/>
        </w:rPr>
        <w:t xml:space="preserve"> Läns Innebandyförbund.</w:t>
      </w:r>
    </w:p>
    <w:p w14:paraId="64539F39" w14:textId="7AF52295" w:rsidR="740363D8" w:rsidRPr="003B3BF6" w:rsidRDefault="740363D8">
      <w:pPr>
        <w:rPr>
          <w:lang w:val="sv-SE"/>
        </w:rPr>
      </w:pPr>
    </w:p>
    <w:sectPr w:rsidR="740363D8" w:rsidRPr="003B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FB2B16"/>
    <w:rsid w:val="000C4C79"/>
    <w:rsid w:val="000D4527"/>
    <w:rsid w:val="003B3BF6"/>
    <w:rsid w:val="00871F50"/>
    <w:rsid w:val="008A4376"/>
    <w:rsid w:val="00925A78"/>
    <w:rsid w:val="00964F8A"/>
    <w:rsid w:val="00B7366B"/>
    <w:rsid w:val="00D81E73"/>
    <w:rsid w:val="03417FFA"/>
    <w:rsid w:val="08ECA8E2"/>
    <w:rsid w:val="0B3A9549"/>
    <w:rsid w:val="0D372E6B"/>
    <w:rsid w:val="10ED1AD3"/>
    <w:rsid w:val="12978117"/>
    <w:rsid w:val="16E9D8B5"/>
    <w:rsid w:val="18AB1A53"/>
    <w:rsid w:val="1E027889"/>
    <w:rsid w:val="21F03994"/>
    <w:rsid w:val="2926B88D"/>
    <w:rsid w:val="2E9AF6E0"/>
    <w:rsid w:val="3026889B"/>
    <w:rsid w:val="314B1681"/>
    <w:rsid w:val="3221D8D5"/>
    <w:rsid w:val="34A905F2"/>
    <w:rsid w:val="358F76F9"/>
    <w:rsid w:val="35D2B76A"/>
    <w:rsid w:val="36061B6A"/>
    <w:rsid w:val="361597DB"/>
    <w:rsid w:val="385C5779"/>
    <w:rsid w:val="39BE2D4A"/>
    <w:rsid w:val="3AE7AF45"/>
    <w:rsid w:val="3D861A42"/>
    <w:rsid w:val="3E010E78"/>
    <w:rsid w:val="3EB72968"/>
    <w:rsid w:val="3EB883CB"/>
    <w:rsid w:val="3F1AEA10"/>
    <w:rsid w:val="3F6EE487"/>
    <w:rsid w:val="42EC14C9"/>
    <w:rsid w:val="431B2BD3"/>
    <w:rsid w:val="44AA2C90"/>
    <w:rsid w:val="45CA812B"/>
    <w:rsid w:val="4675C0F8"/>
    <w:rsid w:val="477194AE"/>
    <w:rsid w:val="4A6A1020"/>
    <w:rsid w:val="4C434169"/>
    <w:rsid w:val="4E18E253"/>
    <w:rsid w:val="4EA26E63"/>
    <w:rsid w:val="4F2F118E"/>
    <w:rsid w:val="4FA5C563"/>
    <w:rsid w:val="500A78A1"/>
    <w:rsid w:val="51453EB1"/>
    <w:rsid w:val="516A2402"/>
    <w:rsid w:val="5328B904"/>
    <w:rsid w:val="5B6942E3"/>
    <w:rsid w:val="5C467ADF"/>
    <w:rsid w:val="5FBEC180"/>
    <w:rsid w:val="6346A198"/>
    <w:rsid w:val="63BA9B45"/>
    <w:rsid w:val="652D6404"/>
    <w:rsid w:val="669F59DC"/>
    <w:rsid w:val="68A40FDB"/>
    <w:rsid w:val="68EB1ABE"/>
    <w:rsid w:val="68F9771C"/>
    <w:rsid w:val="735F73FE"/>
    <w:rsid w:val="740363D8"/>
    <w:rsid w:val="788F5CBC"/>
    <w:rsid w:val="789DD1CB"/>
    <w:rsid w:val="78FB2B16"/>
    <w:rsid w:val="7CC62894"/>
    <w:rsid w:val="7CD868ED"/>
    <w:rsid w:val="7D041CD9"/>
    <w:rsid w:val="7D5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2B16"/>
  <w15:chartTrackingRefBased/>
  <w15:docId w15:val="{1307277D-15DD-4B92-8788-72C6E87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Dahlström (Örebro)</dc:creator>
  <cp:keywords/>
  <dc:description/>
  <cp:lastModifiedBy>Henrik Axling (Örebro)</cp:lastModifiedBy>
  <cp:revision>2</cp:revision>
  <dcterms:created xsi:type="dcterms:W3CDTF">2024-10-24T13:56:00Z</dcterms:created>
  <dcterms:modified xsi:type="dcterms:W3CDTF">2024-10-24T13:56:00Z</dcterms:modified>
</cp:coreProperties>
</file>