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180E5" w14:textId="77777777" w:rsidR="00F648DC" w:rsidRDefault="00F648DC" w:rsidP="00BB6213">
      <w:pPr>
        <w:rPr>
          <w:sz w:val="22"/>
          <w:szCs w:val="22"/>
        </w:rPr>
      </w:pPr>
    </w:p>
    <w:p w14:paraId="77007A11" w14:textId="77777777" w:rsidR="00D642E6" w:rsidRDefault="00D642E6" w:rsidP="00F648DC">
      <w:pPr>
        <w:rPr>
          <w:rFonts w:ascii="Montserrat" w:hAnsi="Montserrat"/>
          <w:b/>
          <w:bCs/>
        </w:rPr>
      </w:pPr>
    </w:p>
    <w:p w14:paraId="2BE115A0" w14:textId="4142D2C9" w:rsidR="0098701F" w:rsidRDefault="00D642E6" w:rsidP="00F648DC">
      <w:pPr>
        <w:rPr>
          <w:rFonts w:ascii="Montserrat" w:hAnsi="Montserrat"/>
          <w:b/>
          <w:bCs/>
        </w:rPr>
      </w:pPr>
      <w:r w:rsidRPr="00D642E6">
        <w:rPr>
          <w:rFonts w:ascii="Montserrat" w:hAnsi="Montserrat"/>
          <w:b/>
          <w:bCs/>
        </w:rPr>
        <w:t>Utlåtande från Distriktsstyrelsen (DS) och Tävlingskommittén (TK) angående inlämnad motion till Tävlingskonferensen 202</w:t>
      </w:r>
      <w:r w:rsidR="005E2BD3">
        <w:rPr>
          <w:rFonts w:ascii="Montserrat" w:hAnsi="Montserrat"/>
          <w:b/>
          <w:bCs/>
        </w:rPr>
        <w:t>5</w:t>
      </w:r>
    </w:p>
    <w:p w14:paraId="37D31600" w14:textId="77777777" w:rsidR="00476CA9" w:rsidRDefault="00476CA9" w:rsidP="00F648DC">
      <w:pPr>
        <w:rPr>
          <w:rFonts w:ascii="Montserrat" w:hAnsi="Montserrat"/>
          <w:b/>
          <w:bCs/>
        </w:rPr>
      </w:pPr>
    </w:p>
    <w:p w14:paraId="1343E754" w14:textId="57A96182" w:rsidR="00476CA9" w:rsidRPr="00476CA9" w:rsidRDefault="00476CA9" w:rsidP="00476CA9">
      <w:pPr>
        <w:jc w:val="center"/>
        <w:rPr>
          <w:rFonts w:ascii="Montserrat" w:hAnsi="Montserrat"/>
          <w:b/>
          <w:bCs/>
          <w:i/>
          <w:iCs/>
        </w:rPr>
      </w:pPr>
      <w:r>
        <w:rPr>
          <w:rFonts w:ascii="Montserrat" w:hAnsi="Montserrat"/>
          <w:b/>
          <w:bCs/>
          <w:i/>
          <w:iCs/>
        </w:rPr>
        <w:t>Regelverk för spel på tre nivåer</w:t>
      </w:r>
    </w:p>
    <w:p w14:paraId="6C9AE9B0" w14:textId="77777777" w:rsidR="00476CA9" w:rsidRPr="00D642E6" w:rsidRDefault="00476CA9" w:rsidP="00476CA9">
      <w:pPr>
        <w:jc w:val="center"/>
        <w:rPr>
          <w:rFonts w:ascii="Montserrat" w:hAnsi="Montserrat"/>
          <w:b/>
          <w:bCs/>
        </w:rPr>
      </w:pPr>
    </w:p>
    <w:p w14:paraId="0121E96F" w14:textId="0D04E5C0" w:rsidR="00D642E6" w:rsidRPr="00D642E6" w:rsidRDefault="00D642E6" w:rsidP="00F648DC">
      <w:pPr>
        <w:rPr>
          <w:rFonts w:ascii="Montserrat" w:hAnsi="Montserrat"/>
          <w:b/>
          <w:bCs/>
        </w:rPr>
      </w:pPr>
    </w:p>
    <w:p w14:paraId="0FEEA07D" w14:textId="6857DD8D" w:rsidR="00D642E6" w:rsidRDefault="00D642E6" w:rsidP="00F648DC">
      <w:pPr>
        <w:rPr>
          <w:rFonts w:ascii="Montserrat" w:hAnsi="Montserrat"/>
          <w:b/>
          <w:bCs/>
        </w:rPr>
      </w:pPr>
    </w:p>
    <w:p w14:paraId="0DDB6256" w14:textId="72436184" w:rsidR="00D642E6" w:rsidRDefault="00D642E6" w:rsidP="00F648DC">
      <w:pPr>
        <w:rPr>
          <w:rFonts w:ascii="Montserrat" w:hAnsi="Montserrat"/>
        </w:rPr>
      </w:pPr>
      <w:r>
        <w:rPr>
          <w:rFonts w:ascii="Montserrat" w:hAnsi="Montserrat"/>
        </w:rPr>
        <w:t>Sammanfattning:</w:t>
      </w:r>
    </w:p>
    <w:p w14:paraId="1E00FEB7" w14:textId="27386C67" w:rsidR="00D642E6" w:rsidRDefault="00D642E6" w:rsidP="00F648DC">
      <w:pPr>
        <w:rPr>
          <w:rFonts w:ascii="Montserrat" w:hAnsi="Montserrat"/>
        </w:rPr>
      </w:pPr>
    </w:p>
    <w:p w14:paraId="530C4FA7" w14:textId="301CF09D" w:rsidR="001075B1" w:rsidRDefault="00D43564" w:rsidP="006B493C">
      <w:pPr>
        <w:rPr>
          <w:rFonts w:ascii="Montserrat" w:hAnsi="Montserrat"/>
        </w:rPr>
      </w:pPr>
      <w:r>
        <w:rPr>
          <w:rFonts w:ascii="Montserrat" w:hAnsi="Montserrat"/>
        </w:rPr>
        <w:t>Rimforsa IF</w:t>
      </w:r>
      <w:r w:rsidR="00D642E6">
        <w:rPr>
          <w:rFonts w:ascii="Montserrat" w:hAnsi="Montserrat"/>
        </w:rPr>
        <w:t xml:space="preserve"> har inkommit med en motion där man föreslår </w:t>
      </w:r>
      <w:r w:rsidR="0084228F">
        <w:rPr>
          <w:rFonts w:ascii="Montserrat" w:hAnsi="Montserrat"/>
        </w:rPr>
        <w:t xml:space="preserve">att det skall </w:t>
      </w:r>
      <w:r>
        <w:rPr>
          <w:rFonts w:ascii="Montserrat" w:hAnsi="Montserrat"/>
        </w:rPr>
        <w:t>tillsättas en arbetsgrupp</w:t>
      </w:r>
      <w:r w:rsidR="008C2D41">
        <w:rPr>
          <w:rFonts w:ascii="Montserrat" w:hAnsi="Montserrat"/>
        </w:rPr>
        <w:t xml:space="preserve"> att arbeta med nuvarande regelverk om spel på två nivåer och möjligheten att prova på en högre nivå</w:t>
      </w:r>
      <w:r w:rsidR="00B279E1">
        <w:rPr>
          <w:rFonts w:ascii="Montserrat" w:hAnsi="Montserrat"/>
        </w:rPr>
        <w:t>.</w:t>
      </w:r>
    </w:p>
    <w:p w14:paraId="3726DAA7" w14:textId="77777777" w:rsidR="001075B1" w:rsidRDefault="001075B1" w:rsidP="00F648DC">
      <w:pPr>
        <w:pBdr>
          <w:bottom w:val="single" w:sz="6" w:space="1" w:color="auto"/>
        </w:pBdr>
        <w:rPr>
          <w:rFonts w:ascii="Montserrat" w:hAnsi="Montserrat"/>
        </w:rPr>
      </w:pPr>
    </w:p>
    <w:p w14:paraId="59A48AE5" w14:textId="77777777" w:rsidR="000648C3" w:rsidRDefault="000648C3" w:rsidP="00F648DC">
      <w:pPr>
        <w:rPr>
          <w:rFonts w:ascii="Montserrat" w:hAnsi="Montserrat"/>
        </w:rPr>
      </w:pPr>
    </w:p>
    <w:p w14:paraId="76B270C0" w14:textId="77777777" w:rsidR="001075B1" w:rsidRDefault="001075B1" w:rsidP="00F648DC">
      <w:pPr>
        <w:rPr>
          <w:rFonts w:ascii="Montserrat" w:hAnsi="Montserrat"/>
        </w:rPr>
      </w:pPr>
    </w:p>
    <w:p w14:paraId="49FBC82B" w14:textId="5B3AE6CC" w:rsidR="001075B1" w:rsidRDefault="001075B1" w:rsidP="00F648DC">
      <w:pPr>
        <w:rPr>
          <w:rFonts w:ascii="Montserrat" w:hAnsi="Montserrat"/>
        </w:rPr>
      </w:pPr>
    </w:p>
    <w:p w14:paraId="150D0396" w14:textId="77777777" w:rsidR="00187B97" w:rsidRDefault="00187B97" w:rsidP="00F648DC">
      <w:pPr>
        <w:rPr>
          <w:rFonts w:ascii="Montserrat" w:hAnsi="Montserrat"/>
        </w:rPr>
      </w:pPr>
    </w:p>
    <w:p w14:paraId="18FEA386" w14:textId="77777777" w:rsidR="00F40711" w:rsidRPr="00F40711" w:rsidRDefault="00F40711" w:rsidP="00F40711">
      <w:pPr>
        <w:rPr>
          <w:rFonts w:ascii="Montserrat" w:hAnsi="Montserrat"/>
          <w:b/>
          <w:bCs/>
        </w:rPr>
      </w:pPr>
      <w:r w:rsidRPr="00F40711">
        <w:rPr>
          <w:rFonts w:ascii="Montserrat" w:hAnsi="Montserrat"/>
          <w:b/>
          <w:bCs/>
        </w:rPr>
        <w:t>ÖIBF anser sig inte behöva ta ställning i frågan utan överlåter till föreningarna att fatta beslut i ärendet.</w:t>
      </w:r>
    </w:p>
    <w:p w14:paraId="35874E4C" w14:textId="22D3909A" w:rsidR="0098701F" w:rsidRPr="00D642E6" w:rsidRDefault="0098701F" w:rsidP="00F648DC">
      <w:pPr>
        <w:rPr>
          <w:rFonts w:ascii="Montserrat" w:hAnsi="Montserrat"/>
          <w:b/>
          <w:bCs/>
        </w:rPr>
      </w:pPr>
    </w:p>
    <w:p w14:paraId="24E9C4BE" w14:textId="77777777" w:rsidR="0098701F" w:rsidRPr="00D642E6" w:rsidRDefault="0098701F" w:rsidP="00F648DC">
      <w:pPr>
        <w:rPr>
          <w:rFonts w:ascii="Montserrat" w:hAnsi="Montserrat"/>
          <w:b/>
          <w:bCs/>
        </w:rPr>
      </w:pPr>
    </w:p>
    <w:p w14:paraId="687EDF40" w14:textId="77777777" w:rsidR="0098701F" w:rsidRPr="00D642E6" w:rsidRDefault="0098701F" w:rsidP="00F648DC">
      <w:pPr>
        <w:rPr>
          <w:rFonts w:ascii="Montserrat" w:hAnsi="Montserrat"/>
          <w:b/>
          <w:bCs/>
        </w:rPr>
      </w:pPr>
    </w:p>
    <w:p w14:paraId="05356706" w14:textId="76306C76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Linköping 202</w:t>
      </w:r>
      <w:r w:rsidR="00E63BAB">
        <w:rPr>
          <w:rFonts w:ascii="Montserrat" w:hAnsi="Montserrat"/>
          <w:b/>
          <w:bCs/>
          <w:sz w:val="20"/>
          <w:szCs w:val="20"/>
        </w:rPr>
        <w:t>5</w:t>
      </w:r>
      <w:r>
        <w:rPr>
          <w:rFonts w:ascii="Montserrat" w:hAnsi="Montserrat"/>
          <w:b/>
          <w:bCs/>
          <w:sz w:val="20"/>
          <w:szCs w:val="20"/>
        </w:rPr>
        <w:t>-0</w:t>
      </w:r>
      <w:r w:rsidR="0016096A">
        <w:rPr>
          <w:rFonts w:ascii="Montserrat" w:hAnsi="Montserrat"/>
          <w:b/>
          <w:bCs/>
          <w:sz w:val="20"/>
          <w:szCs w:val="20"/>
        </w:rPr>
        <w:t>3</w:t>
      </w:r>
      <w:r>
        <w:rPr>
          <w:rFonts w:ascii="Montserrat" w:hAnsi="Montserrat"/>
          <w:b/>
          <w:bCs/>
          <w:sz w:val="20"/>
          <w:szCs w:val="20"/>
        </w:rPr>
        <w:t>-</w:t>
      </w:r>
      <w:r w:rsidR="0035086F">
        <w:rPr>
          <w:rFonts w:ascii="Montserrat" w:hAnsi="Montserrat"/>
          <w:b/>
          <w:bCs/>
          <w:sz w:val="20"/>
          <w:szCs w:val="20"/>
        </w:rPr>
        <w:t>17</w:t>
      </w:r>
    </w:p>
    <w:p w14:paraId="25EAD78D" w14:textId="3D5BFD30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0D0CE06D" w14:textId="420A5BBD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226E2699" w14:textId="77777777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4E754D58" w14:textId="77777777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301AF838" w14:textId="08F6AB8F" w:rsidR="0098701F" w:rsidRPr="00D642E6" w:rsidRDefault="0016096A" w:rsidP="00F648DC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Kjell Selleby</w:t>
      </w:r>
      <w:r>
        <w:rPr>
          <w:rFonts w:ascii="Montserrat" w:hAnsi="Montserrat"/>
          <w:b/>
          <w:bCs/>
          <w:sz w:val="20"/>
          <w:szCs w:val="20"/>
        </w:rPr>
        <w:tab/>
      </w:r>
      <w:r w:rsidR="00D642E6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 xml:space="preserve">     </w:t>
      </w:r>
      <w:r w:rsidR="0098701F" w:rsidRPr="00D642E6">
        <w:rPr>
          <w:rFonts w:ascii="Montserrat" w:hAnsi="Montserrat"/>
          <w:b/>
          <w:bCs/>
          <w:sz w:val="20"/>
          <w:szCs w:val="20"/>
        </w:rPr>
        <w:t>Sonny Ådahl</w:t>
      </w:r>
      <w:r w:rsidR="0098701F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ab/>
      </w:r>
      <w:r w:rsidR="0098701F" w:rsidRPr="00D642E6">
        <w:rPr>
          <w:rFonts w:ascii="Montserrat" w:hAnsi="Montserrat"/>
          <w:b/>
          <w:bCs/>
          <w:sz w:val="20"/>
          <w:szCs w:val="20"/>
        </w:rPr>
        <w:t>Stefan Nygren</w:t>
      </w:r>
    </w:p>
    <w:p w14:paraId="4E8A2EE3" w14:textId="77A5A0BC" w:rsidR="00F648DC" w:rsidRPr="00DC5364" w:rsidRDefault="0098701F" w:rsidP="00F648DC">
      <w:pPr>
        <w:rPr>
          <w:rFonts w:ascii="Montserrat" w:hAnsi="Montserrat"/>
          <w:sz w:val="20"/>
          <w:szCs w:val="20"/>
        </w:rPr>
      </w:pPr>
      <w:r w:rsidRPr="00D642E6">
        <w:rPr>
          <w:rFonts w:ascii="Montserrat" w:hAnsi="Montserrat"/>
          <w:b/>
          <w:bCs/>
          <w:sz w:val="20"/>
          <w:szCs w:val="20"/>
        </w:rPr>
        <w:br/>
      </w:r>
      <w:r w:rsidR="00D642E6" w:rsidRPr="00D642E6">
        <w:rPr>
          <w:rFonts w:ascii="Montserrat" w:hAnsi="Montserrat"/>
          <w:b/>
          <w:bCs/>
          <w:sz w:val="20"/>
          <w:szCs w:val="20"/>
        </w:rPr>
        <w:t>Förbundsordförande</w:t>
      </w:r>
      <w:r w:rsidR="00D642E6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 xml:space="preserve">     </w:t>
      </w:r>
      <w:proofErr w:type="spellStart"/>
      <w:r w:rsidR="00D642E6" w:rsidRPr="00D642E6">
        <w:rPr>
          <w:rFonts w:ascii="Montserrat" w:hAnsi="Montserrat"/>
          <w:b/>
          <w:bCs/>
          <w:sz w:val="20"/>
          <w:szCs w:val="20"/>
        </w:rPr>
        <w:t>O</w:t>
      </w:r>
      <w:r w:rsidRPr="00D642E6">
        <w:rPr>
          <w:rFonts w:ascii="Montserrat" w:hAnsi="Montserrat"/>
          <w:b/>
          <w:bCs/>
          <w:sz w:val="20"/>
          <w:szCs w:val="20"/>
        </w:rPr>
        <w:t>rdf</w:t>
      </w:r>
      <w:proofErr w:type="spellEnd"/>
      <w:r w:rsidRPr="00D642E6">
        <w:rPr>
          <w:rFonts w:ascii="Montserrat" w:hAnsi="Montserrat"/>
          <w:b/>
          <w:bCs/>
          <w:sz w:val="20"/>
          <w:szCs w:val="20"/>
        </w:rPr>
        <w:t xml:space="preserve"> Tävlingskommittén</w:t>
      </w:r>
      <w:r w:rsidRPr="00D642E6">
        <w:rPr>
          <w:rFonts w:ascii="Montserrat" w:hAnsi="Montserrat"/>
          <w:b/>
          <w:bCs/>
          <w:sz w:val="20"/>
          <w:szCs w:val="20"/>
        </w:rPr>
        <w:tab/>
      </w:r>
      <w:r w:rsidR="0016096A">
        <w:rPr>
          <w:rFonts w:ascii="Montserrat" w:hAnsi="Montserrat"/>
          <w:b/>
          <w:bCs/>
          <w:sz w:val="20"/>
          <w:szCs w:val="20"/>
        </w:rPr>
        <w:t>Tävlings</w:t>
      </w:r>
      <w:r w:rsidRPr="00D642E6">
        <w:rPr>
          <w:rFonts w:ascii="Montserrat" w:hAnsi="Montserrat"/>
          <w:b/>
          <w:bCs/>
          <w:sz w:val="20"/>
          <w:szCs w:val="20"/>
        </w:rPr>
        <w:t>ansvarig</w:t>
      </w:r>
      <w:r w:rsidR="006D47AC" w:rsidRPr="00DC5364">
        <w:rPr>
          <w:rFonts w:ascii="Montserrat" w:hAnsi="Montserrat"/>
          <w:b/>
          <w:bCs/>
          <w:sz w:val="20"/>
          <w:szCs w:val="20"/>
        </w:rPr>
        <w:br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</w:p>
    <w:sectPr w:rsidR="00F648DC" w:rsidRPr="00DC5364">
      <w:headerReference w:type="default" r:id="rId7"/>
      <w:footerReference w:type="default" r:id="rId8"/>
      <w:pgSz w:w="11906" w:h="16838"/>
      <w:pgMar w:top="1418" w:right="1418" w:bottom="1418" w:left="1418" w:header="18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A6D38" w14:textId="77777777" w:rsidR="00FC29B7" w:rsidRDefault="00FC29B7">
      <w:r>
        <w:separator/>
      </w:r>
    </w:p>
  </w:endnote>
  <w:endnote w:type="continuationSeparator" w:id="0">
    <w:p w14:paraId="6581EB63" w14:textId="77777777" w:rsidR="00FC29B7" w:rsidRDefault="00FC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Permanent Marker">
    <w:altName w:val="Calibri"/>
    <w:charset w:val="00"/>
    <w:family w:val="auto"/>
    <w:pitch w:val="variable"/>
    <w:sig w:usb0="80000027" w:usb1="48000042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5678A" w14:textId="77777777" w:rsidR="003D096E" w:rsidRDefault="003D096E" w:rsidP="003D096E">
    <w:pPr>
      <w:pStyle w:val="Sidfot"/>
      <w:rPr>
        <w:sz w:val="16"/>
        <w:szCs w:val="16"/>
      </w:rPr>
    </w:pPr>
  </w:p>
  <w:p w14:paraId="0AF221E1" w14:textId="77777777" w:rsidR="003D096E" w:rsidRDefault="003D096E" w:rsidP="003D096E">
    <w:pPr>
      <w:pStyle w:val="Sidfot"/>
      <w:jc w:val="center"/>
      <w:rPr>
        <w:sz w:val="14"/>
        <w:szCs w:val="14"/>
      </w:rPr>
    </w:pPr>
    <w:r w:rsidRPr="00096E59">
      <w:rPr>
        <w:sz w:val="14"/>
        <w:szCs w:val="14"/>
      </w:rPr>
      <w:t>Fastes gata 4, 582 78 Linköping Sweden  Tel: (+46) 010 – 476 50 00   Besöksadress: Idrottens hus, Linköping Arena</w:t>
    </w:r>
  </w:p>
  <w:p w14:paraId="060A7B40" w14:textId="77777777" w:rsidR="003D096E" w:rsidRDefault="003D096E" w:rsidP="003D096E">
    <w:pPr>
      <w:pStyle w:val="Sidfot"/>
      <w:jc w:val="center"/>
      <w:rPr>
        <w:sz w:val="14"/>
        <w:szCs w:val="14"/>
      </w:rPr>
    </w:pPr>
  </w:p>
  <w:p w14:paraId="5B26F6CD" w14:textId="77777777" w:rsidR="003D096E" w:rsidRPr="00DD5B61" w:rsidRDefault="003D096E" w:rsidP="003D096E">
    <w:pPr>
      <w:pStyle w:val="Sidfot"/>
      <w:jc w:val="center"/>
      <w:rPr>
        <w:sz w:val="14"/>
        <w:szCs w:val="14"/>
        <w:lang w:val="en-US"/>
      </w:rPr>
    </w:pPr>
    <w:r w:rsidRPr="00DD5B61">
      <w:rPr>
        <w:sz w:val="14"/>
        <w:szCs w:val="14"/>
        <w:lang w:val="en-US"/>
      </w:rPr>
      <w:t xml:space="preserve">E-mail: </w:t>
    </w:r>
    <w:proofErr w:type="gramStart"/>
    <w:r w:rsidRPr="00DD5B61">
      <w:rPr>
        <w:sz w:val="14"/>
        <w:szCs w:val="14"/>
        <w:lang w:val="en-US"/>
      </w:rPr>
      <w:t>ostergotland@innebandy.se  Website</w:t>
    </w:r>
    <w:proofErr w:type="gramEnd"/>
    <w:r w:rsidRPr="00DD5B61">
      <w:rPr>
        <w:sz w:val="14"/>
        <w:szCs w:val="14"/>
        <w:lang w:val="en-US"/>
      </w:rPr>
      <w:t>: www.innebandy.se/ostergotland  BG:420-1851  Org.nr: 822003-4162</w:t>
    </w:r>
  </w:p>
  <w:p w14:paraId="00D70B4A" w14:textId="77777777" w:rsidR="00EB55EA" w:rsidRPr="00DD5B61" w:rsidRDefault="00EB55EA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E5830" w14:textId="77777777" w:rsidR="00FC29B7" w:rsidRDefault="00FC29B7">
      <w:r>
        <w:separator/>
      </w:r>
    </w:p>
  </w:footnote>
  <w:footnote w:type="continuationSeparator" w:id="0">
    <w:p w14:paraId="0BE1599A" w14:textId="77777777" w:rsidR="00FC29B7" w:rsidRDefault="00FC2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A411" w14:textId="77777777" w:rsidR="00EB55EA" w:rsidRDefault="00DE5799">
    <w:pPr>
      <w:pStyle w:val="Sidhuvud"/>
    </w:pPr>
    <w:r w:rsidRPr="00612932">
      <w:rPr>
        <w:rFonts w:ascii="Permanent Marker" w:hAnsi="Permanent Marker"/>
        <w:noProof/>
      </w:rPr>
      <w:drawing>
        <wp:inline distT="0" distB="0" distL="0" distR="0" wp14:anchorId="3B5F41A0" wp14:editId="50655910">
          <wp:extent cx="2664098" cy="654685"/>
          <wp:effectExtent l="0" t="0" r="3175" b="0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446" cy="728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3F"/>
    <w:rsid w:val="00003A72"/>
    <w:rsid w:val="00003DAC"/>
    <w:rsid w:val="00011996"/>
    <w:rsid w:val="00026DD5"/>
    <w:rsid w:val="00031D19"/>
    <w:rsid w:val="00032C36"/>
    <w:rsid w:val="00045768"/>
    <w:rsid w:val="00057D24"/>
    <w:rsid w:val="000648C3"/>
    <w:rsid w:val="0006603E"/>
    <w:rsid w:val="00085FEB"/>
    <w:rsid w:val="000B2CB3"/>
    <w:rsid w:val="000B5ACA"/>
    <w:rsid w:val="000D623E"/>
    <w:rsid w:val="000E0637"/>
    <w:rsid w:val="000E191C"/>
    <w:rsid w:val="000F1D9E"/>
    <w:rsid w:val="001012F4"/>
    <w:rsid w:val="001075B1"/>
    <w:rsid w:val="00125B07"/>
    <w:rsid w:val="00156843"/>
    <w:rsid w:val="0016096A"/>
    <w:rsid w:val="0017564B"/>
    <w:rsid w:val="00176313"/>
    <w:rsid w:val="00181A99"/>
    <w:rsid w:val="00187B97"/>
    <w:rsid w:val="00196CE1"/>
    <w:rsid w:val="001A151C"/>
    <w:rsid w:val="001B6279"/>
    <w:rsid w:val="001C6C97"/>
    <w:rsid w:val="001D2FE1"/>
    <w:rsid w:val="001E1BEF"/>
    <w:rsid w:val="001F5C1D"/>
    <w:rsid w:val="00222E62"/>
    <w:rsid w:val="00236B6E"/>
    <w:rsid w:val="002406FF"/>
    <w:rsid w:val="00245E19"/>
    <w:rsid w:val="00272494"/>
    <w:rsid w:val="0028533F"/>
    <w:rsid w:val="0028750B"/>
    <w:rsid w:val="002A36C3"/>
    <w:rsid w:val="002A63DE"/>
    <w:rsid w:val="002D2A25"/>
    <w:rsid w:val="002E0AEC"/>
    <w:rsid w:val="002E3AB4"/>
    <w:rsid w:val="002F14F2"/>
    <w:rsid w:val="0030553D"/>
    <w:rsid w:val="00335248"/>
    <w:rsid w:val="00337E70"/>
    <w:rsid w:val="0035086F"/>
    <w:rsid w:val="00351670"/>
    <w:rsid w:val="00381799"/>
    <w:rsid w:val="00383809"/>
    <w:rsid w:val="003D096E"/>
    <w:rsid w:val="003D7DF7"/>
    <w:rsid w:val="00411D19"/>
    <w:rsid w:val="004127E9"/>
    <w:rsid w:val="0044421D"/>
    <w:rsid w:val="004501BF"/>
    <w:rsid w:val="00461E8B"/>
    <w:rsid w:val="004621D6"/>
    <w:rsid w:val="00476CA9"/>
    <w:rsid w:val="004B0253"/>
    <w:rsid w:val="004B6D18"/>
    <w:rsid w:val="004C133F"/>
    <w:rsid w:val="004C2D52"/>
    <w:rsid w:val="004D05C3"/>
    <w:rsid w:val="0050792E"/>
    <w:rsid w:val="00520C7E"/>
    <w:rsid w:val="00524F30"/>
    <w:rsid w:val="005429AA"/>
    <w:rsid w:val="00550973"/>
    <w:rsid w:val="005568DE"/>
    <w:rsid w:val="00571B7F"/>
    <w:rsid w:val="005907A9"/>
    <w:rsid w:val="00594B27"/>
    <w:rsid w:val="005A3A2E"/>
    <w:rsid w:val="005C0AD7"/>
    <w:rsid w:val="005D6B75"/>
    <w:rsid w:val="005E2BD3"/>
    <w:rsid w:val="005E4361"/>
    <w:rsid w:val="005F4C58"/>
    <w:rsid w:val="00605E8B"/>
    <w:rsid w:val="0063192F"/>
    <w:rsid w:val="0064231A"/>
    <w:rsid w:val="00674C96"/>
    <w:rsid w:val="00674FC2"/>
    <w:rsid w:val="006B493C"/>
    <w:rsid w:val="006B4F7A"/>
    <w:rsid w:val="006D47AC"/>
    <w:rsid w:val="006E1ABB"/>
    <w:rsid w:val="00712FA7"/>
    <w:rsid w:val="0071631A"/>
    <w:rsid w:val="0075195C"/>
    <w:rsid w:val="00786806"/>
    <w:rsid w:val="007B4066"/>
    <w:rsid w:val="007B447F"/>
    <w:rsid w:val="007B721B"/>
    <w:rsid w:val="007D4984"/>
    <w:rsid w:val="007E197A"/>
    <w:rsid w:val="007E2C5B"/>
    <w:rsid w:val="007F2AA5"/>
    <w:rsid w:val="00821974"/>
    <w:rsid w:val="00826691"/>
    <w:rsid w:val="00834FCD"/>
    <w:rsid w:val="00841BED"/>
    <w:rsid w:val="0084228F"/>
    <w:rsid w:val="00861C35"/>
    <w:rsid w:val="00870E02"/>
    <w:rsid w:val="00893D04"/>
    <w:rsid w:val="008C2D41"/>
    <w:rsid w:val="008C6E99"/>
    <w:rsid w:val="008E22A2"/>
    <w:rsid w:val="008E3BE8"/>
    <w:rsid w:val="008E7669"/>
    <w:rsid w:val="008F5677"/>
    <w:rsid w:val="009218D9"/>
    <w:rsid w:val="00982E9A"/>
    <w:rsid w:val="0098701F"/>
    <w:rsid w:val="009979EC"/>
    <w:rsid w:val="009A0DF4"/>
    <w:rsid w:val="009B5FF1"/>
    <w:rsid w:val="009D17E2"/>
    <w:rsid w:val="009D417E"/>
    <w:rsid w:val="009F3D43"/>
    <w:rsid w:val="00A16E03"/>
    <w:rsid w:val="00A30F93"/>
    <w:rsid w:val="00A42FCF"/>
    <w:rsid w:val="00A465BF"/>
    <w:rsid w:val="00A93C3F"/>
    <w:rsid w:val="00B00D92"/>
    <w:rsid w:val="00B209DB"/>
    <w:rsid w:val="00B279E1"/>
    <w:rsid w:val="00B3038F"/>
    <w:rsid w:val="00B63C2A"/>
    <w:rsid w:val="00BB6213"/>
    <w:rsid w:val="00BD0475"/>
    <w:rsid w:val="00C04844"/>
    <w:rsid w:val="00C167E7"/>
    <w:rsid w:val="00C17F27"/>
    <w:rsid w:val="00C34F5D"/>
    <w:rsid w:val="00C601BA"/>
    <w:rsid w:val="00C65B8B"/>
    <w:rsid w:val="00C76927"/>
    <w:rsid w:val="00CA5757"/>
    <w:rsid w:val="00CC0FB1"/>
    <w:rsid w:val="00CC3089"/>
    <w:rsid w:val="00CE3064"/>
    <w:rsid w:val="00CF3900"/>
    <w:rsid w:val="00D15446"/>
    <w:rsid w:val="00D20ADC"/>
    <w:rsid w:val="00D27552"/>
    <w:rsid w:val="00D30BFF"/>
    <w:rsid w:val="00D3669D"/>
    <w:rsid w:val="00D42A12"/>
    <w:rsid w:val="00D43564"/>
    <w:rsid w:val="00D453F2"/>
    <w:rsid w:val="00D642E6"/>
    <w:rsid w:val="00D71F06"/>
    <w:rsid w:val="00D720F4"/>
    <w:rsid w:val="00D73E3E"/>
    <w:rsid w:val="00D94DCA"/>
    <w:rsid w:val="00D955E0"/>
    <w:rsid w:val="00D97661"/>
    <w:rsid w:val="00DA6C74"/>
    <w:rsid w:val="00DC1AD0"/>
    <w:rsid w:val="00DC4C8C"/>
    <w:rsid w:val="00DC5364"/>
    <w:rsid w:val="00DC628C"/>
    <w:rsid w:val="00DD30A4"/>
    <w:rsid w:val="00DD5B61"/>
    <w:rsid w:val="00DE5799"/>
    <w:rsid w:val="00E269F0"/>
    <w:rsid w:val="00E34E2E"/>
    <w:rsid w:val="00E55562"/>
    <w:rsid w:val="00E63BAB"/>
    <w:rsid w:val="00EA1A9E"/>
    <w:rsid w:val="00EA7E79"/>
    <w:rsid w:val="00EB55EA"/>
    <w:rsid w:val="00ED43FB"/>
    <w:rsid w:val="00F01AE9"/>
    <w:rsid w:val="00F12CB0"/>
    <w:rsid w:val="00F16288"/>
    <w:rsid w:val="00F270B5"/>
    <w:rsid w:val="00F33268"/>
    <w:rsid w:val="00F37097"/>
    <w:rsid w:val="00F40711"/>
    <w:rsid w:val="00F648DC"/>
    <w:rsid w:val="00F70058"/>
    <w:rsid w:val="00F85277"/>
    <w:rsid w:val="00F92AD1"/>
    <w:rsid w:val="00FC29B7"/>
    <w:rsid w:val="00FD02B1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BA6B0"/>
  <w15:docId w15:val="{B9069C45-C5B7-4AB4-8CDB-9F73B8DE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C3F"/>
    <w:rPr>
      <w:rFonts w:ascii="Tahoma" w:hAnsi="Tahoma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93C3F"/>
    <w:pPr>
      <w:keepNext/>
      <w:outlineLvl w:val="0"/>
    </w:pPr>
    <w:rPr>
      <w:b/>
      <w:bCs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customStyle="1" w:styleId="Rubrik1Char">
    <w:name w:val="Rubrik 1 Char"/>
    <w:basedOn w:val="Standardstycketeckensnitt"/>
    <w:link w:val="Rubrik1"/>
    <w:rsid w:val="00A93C3F"/>
    <w:rPr>
      <w:rFonts w:ascii="Tahoma" w:hAnsi="Tahoma"/>
      <w:b/>
      <w:bCs/>
      <w:sz w:val="24"/>
      <w:szCs w:val="24"/>
      <w:u w:val="single"/>
    </w:rPr>
  </w:style>
  <w:style w:type="character" w:customStyle="1" w:styleId="SidhuvudChar">
    <w:name w:val="Sidhuvud Char"/>
    <w:link w:val="Sidhuvud"/>
    <w:semiHidden/>
    <w:rsid w:val="00A93C3F"/>
    <w:rPr>
      <w:rFonts w:ascii="Tahoma" w:hAnsi="Tahoma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CA5757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47A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47AC"/>
    <w:rPr>
      <w:rFonts w:ascii="Segoe UI" w:hAnsi="Segoe UI" w:cs="Segoe UI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D096E"/>
    <w:rPr>
      <w:rFonts w:ascii="Tahoma" w:hAnsi="Tahoma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3D0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&#229;df23\Desktop\Brevpapp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D2D19-0D01-48F6-B33D-C208FBDB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Brevpapper</Template>
  <TotalTime>0</TotalTime>
  <Pages>1</Pages>
  <Words>100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ÖIF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Råsbrink (Östergötlands Innebandyförbund)</dc:creator>
  <cp:lastModifiedBy>Stefan Nygren (Östergötland)</cp:lastModifiedBy>
  <cp:revision>2</cp:revision>
  <cp:lastPrinted>2023-02-17T08:05:00Z</cp:lastPrinted>
  <dcterms:created xsi:type="dcterms:W3CDTF">2025-03-04T09:33:00Z</dcterms:created>
  <dcterms:modified xsi:type="dcterms:W3CDTF">2025-03-04T09:33:00Z</dcterms:modified>
</cp:coreProperties>
</file>