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F154" w14:textId="77777777" w:rsidR="000217B1" w:rsidRPr="000217B1" w:rsidRDefault="000217B1" w:rsidP="000217B1">
      <w:r w:rsidRPr="000217B1">
        <w:rPr>
          <w:b/>
          <w:bCs/>
        </w:rPr>
        <w:t>MOTION 1</w:t>
      </w:r>
    </w:p>
    <w:p w14:paraId="1C9A0539" w14:textId="77777777" w:rsidR="000217B1" w:rsidRPr="000217B1" w:rsidRDefault="000217B1" w:rsidP="000217B1"/>
    <w:p w14:paraId="5BC73026" w14:textId="77777777" w:rsidR="000217B1" w:rsidRPr="000217B1" w:rsidRDefault="000217B1" w:rsidP="000217B1">
      <w:r w:rsidRPr="000217B1">
        <w:rPr>
          <w:i/>
          <w:iCs/>
        </w:rPr>
        <w:t>Ökade möjligheter för fler föreningar att spela på rätt nivå via kombilag, tillåt 3 föreningar eller fler att ha kombilag.</w:t>
      </w:r>
    </w:p>
    <w:p w14:paraId="038F16D9" w14:textId="77777777" w:rsidR="000217B1" w:rsidRPr="000217B1" w:rsidRDefault="000217B1" w:rsidP="000217B1"/>
    <w:p w14:paraId="236C2BAC" w14:textId="77777777" w:rsidR="000217B1" w:rsidRPr="000217B1" w:rsidRDefault="000217B1" w:rsidP="000217B1">
      <w:r w:rsidRPr="000217B1">
        <w:t>Bakgrund</w:t>
      </w:r>
    </w:p>
    <w:p w14:paraId="07D418BD" w14:textId="77777777" w:rsidR="000217B1" w:rsidRPr="000217B1" w:rsidRDefault="000217B1" w:rsidP="000217B1">
      <w:r w:rsidRPr="000217B1">
        <w:t>Små föreningar har svårt att bedriva verksamhet från knattar upp till seniorlag. En lösning på detta är kombinationslag. Kombinationslag sätter dock begränsningar, ex är det bara tillåtet att ha kombinationslag mellan 2 föreningar.</w:t>
      </w:r>
    </w:p>
    <w:p w14:paraId="6EC5C76D" w14:textId="77777777" w:rsidR="000217B1" w:rsidRPr="000217B1" w:rsidRDefault="000217B1" w:rsidP="000217B1"/>
    <w:p w14:paraId="3480865A" w14:textId="77777777" w:rsidR="000217B1" w:rsidRPr="000217B1" w:rsidRDefault="000217B1" w:rsidP="000217B1">
      <w:r w:rsidRPr="000217B1">
        <w:t>6/2 träffades flera föreningar från Östergötland med lag i Röd A &amp; Röd B (flicklag) för att diskutera olika lösningar för att få fler spelare och fler lag att spela på högre eller rätt nivå. I dialogen som kom fram var att det skulle underlätta om vi kan ha kombinationslag med 3 föreningar eller fler för att enklare kunna erbjuda spel i moderföreningen högre upp i nivå där underlaget blir tunnare i trupperna, exempelvis junior- &amp; eller seniorlag.</w:t>
      </w:r>
    </w:p>
    <w:p w14:paraId="41AEF7F2" w14:textId="77777777" w:rsidR="000217B1" w:rsidRPr="000217B1" w:rsidRDefault="000217B1" w:rsidP="000217B1"/>
    <w:p w14:paraId="706AE32A" w14:textId="77777777" w:rsidR="000217B1" w:rsidRPr="000217B1" w:rsidRDefault="000217B1" w:rsidP="000217B1">
      <w:r w:rsidRPr="000217B1">
        <w:t>Förslag;</w:t>
      </w:r>
    </w:p>
    <w:p w14:paraId="4F99C3CF" w14:textId="77777777" w:rsidR="000217B1" w:rsidRPr="000217B1" w:rsidRDefault="000217B1" w:rsidP="000217B1">
      <w:r w:rsidRPr="000217B1">
        <w:t>Tillåt kombinationslag med 3 föreningar eller fler &amp; om detta behöver behandlas av SIBF ska ÖIBF driva frågan för att göra det möjligt.</w:t>
      </w:r>
    </w:p>
    <w:p w14:paraId="58F9B849" w14:textId="77777777" w:rsidR="000217B1" w:rsidRPr="000217B1" w:rsidRDefault="000217B1" w:rsidP="000217B1"/>
    <w:p w14:paraId="7F1FAB6C" w14:textId="77777777" w:rsidR="000217B1" w:rsidRPr="000217B1" w:rsidRDefault="000217B1" w:rsidP="000217B1"/>
    <w:p w14:paraId="7D004571" w14:textId="77777777" w:rsidR="000217B1" w:rsidRPr="000217B1" w:rsidRDefault="000217B1" w:rsidP="000217B1"/>
    <w:p w14:paraId="0E74FFF5" w14:textId="77777777" w:rsidR="000217B1" w:rsidRPr="000217B1" w:rsidRDefault="000217B1" w:rsidP="000217B1">
      <w:r w:rsidRPr="000217B1">
        <w:rPr>
          <w:b/>
          <w:bCs/>
        </w:rPr>
        <w:t>Motion 2</w:t>
      </w:r>
    </w:p>
    <w:p w14:paraId="398C0FE1" w14:textId="77777777" w:rsidR="000217B1" w:rsidRPr="000217B1" w:rsidRDefault="000217B1" w:rsidP="000217B1"/>
    <w:p w14:paraId="4D49F537" w14:textId="77777777" w:rsidR="000217B1" w:rsidRPr="000217B1" w:rsidRDefault="000217B1" w:rsidP="000217B1">
      <w:r w:rsidRPr="000217B1">
        <w:rPr>
          <w:i/>
          <w:iCs/>
        </w:rPr>
        <w:t>Dubbellicens ska inte bara möjliggöra spel i representationslag utan ges möjligheter för spel på rätt nivå.</w:t>
      </w:r>
    </w:p>
    <w:p w14:paraId="29512DF3" w14:textId="77777777" w:rsidR="000217B1" w:rsidRPr="000217B1" w:rsidRDefault="000217B1" w:rsidP="000217B1"/>
    <w:p w14:paraId="2A5C9D7E" w14:textId="77777777" w:rsidR="000217B1" w:rsidRPr="000217B1" w:rsidRDefault="000217B1" w:rsidP="000217B1">
      <w:r w:rsidRPr="000217B1">
        <w:t>Bakgrund</w:t>
      </w:r>
    </w:p>
    <w:p w14:paraId="3E12B8ED" w14:textId="77777777" w:rsidR="000217B1" w:rsidRPr="000217B1" w:rsidRDefault="000217B1" w:rsidP="000217B1">
      <w:r w:rsidRPr="000217B1">
        <w:t>Dubbellicens ger idag spelare möjlighet att tillhöra sin föreningA &amp; spela i representationslag för förening B.</w:t>
      </w:r>
    </w:p>
    <w:p w14:paraId="6F4D20E1" w14:textId="77777777" w:rsidR="000217B1" w:rsidRPr="000217B1" w:rsidRDefault="000217B1" w:rsidP="000217B1"/>
    <w:p w14:paraId="7CF34E32" w14:textId="77777777" w:rsidR="000217B1" w:rsidRPr="000217B1" w:rsidRDefault="000217B1" w:rsidP="000217B1">
      <w:r w:rsidRPr="000217B1">
        <w:t>Förslag;</w:t>
      </w:r>
    </w:p>
    <w:p w14:paraId="1D0BDB1D" w14:textId="77777777" w:rsidR="000217B1" w:rsidRPr="000217B1" w:rsidRDefault="000217B1" w:rsidP="000217B1">
      <w:r w:rsidRPr="000217B1">
        <w:t>Utöka möjligheten för dubbellicens för att få spela på rätt nivå hos förening B, ex en spelare som i förening A spelar Röd A ska kunna vara kvar i sin förening men ges möjlighet för spel på ex HJ/DJ nivå eller ex U-lag trots att förening B har ett representationslag högre upp i seriesystemet. Förslaget går i linje med förbundets tankar om nivåanpassning.</w:t>
      </w:r>
    </w:p>
    <w:p w14:paraId="6AE1A041" w14:textId="77777777" w:rsidR="000217B1" w:rsidRPr="000217B1" w:rsidRDefault="000217B1" w:rsidP="000217B1"/>
    <w:p w14:paraId="6CCDCAB5" w14:textId="77777777" w:rsidR="000217B1" w:rsidRPr="000217B1" w:rsidRDefault="000217B1" w:rsidP="000217B1"/>
    <w:p w14:paraId="2DE66D94" w14:textId="77777777" w:rsidR="000217B1" w:rsidRPr="000217B1" w:rsidRDefault="000217B1" w:rsidP="000217B1"/>
    <w:p w14:paraId="7C0688ED" w14:textId="77777777" w:rsidR="000217B1" w:rsidRPr="000217B1" w:rsidRDefault="000217B1" w:rsidP="000217B1">
      <w:r w:rsidRPr="000217B1">
        <w:rPr>
          <w:b/>
          <w:bCs/>
        </w:rPr>
        <w:t>Motion 3</w:t>
      </w:r>
    </w:p>
    <w:p w14:paraId="21BFD4D9" w14:textId="77777777" w:rsidR="000217B1" w:rsidRPr="000217B1" w:rsidRDefault="000217B1" w:rsidP="000217B1"/>
    <w:p w14:paraId="57556046" w14:textId="77777777" w:rsidR="000217B1" w:rsidRPr="000217B1" w:rsidRDefault="000217B1" w:rsidP="000217B1">
      <w:r w:rsidRPr="000217B1">
        <w:rPr>
          <w:i/>
          <w:iCs/>
        </w:rPr>
        <w:t>Tillåta kombinationslag där lag får spela på rätt nivå.</w:t>
      </w:r>
    </w:p>
    <w:p w14:paraId="015B364C" w14:textId="77777777" w:rsidR="000217B1" w:rsidRPr="000217B1" w:rsidRDefault="000217B1" w:rsidP="000217B1"/>
    <w:p w14:paraId="233EC56C" w14:textId="77777777" w:rsidR="000217B1" w:rsidRPr="000217B1" w:rsidRDefault="000217B1" w:rsidP="000217B1">
      <w:r w:rsidRPr="000217B1">
        <w:t>Bakgrund</w:t>
      </w:r>
    </w:p>
    <w:p w14:paraId="3A288279" w14:textId="77777777" w:rsidR="000217B1" w:rsidRPr="000217B1" w:rsidRDefault="000217B1" w:rsidP="000217B1">
      <w:r w:rsidRPr="000217B1">
        <w:t>Idag begränsas möjligheter till kombinationslag beroende på antalet licenser på ex röd eller svart nivå. Större föreningar med många licenser har således svårare att få till kombinationslag. Det gör att små lag som inte klarar sig själva får spela med andra lag högre upp eller lägre ner i seriesystemet vilket omöjliggör spel på rätt nivå.</w:t>
      </w:r>
    </w:p>
    <w:p w14:paraId="3F2230D0" w14:textId="77777777" w:rsidR="000217B1" w:rsidRPr="000217B1" w:rsidRDefault="000217B1" w:rsidP="000217B1"/>
    <w:p w14:paraId="1DB77D6C" w14:textId="77777777" w:rsidR="000217B1" w:rsidRPr="000217B1" w:rsidRDefault="000217B1" w:rsidP="000217B1">
      <w:r w:rsidRPr="000217B1">
        <w:t>Förslag</w:t>
      </w:r>
    </w:p>
    <w:p w14:paraId="23535441" w14:textId="77777777" w:rsidR="000217B1" w:rsidRPr="000217B1" w:rsidRDefault="000217B1" w:rsidP="000217B1">
      <w:r w:rsidRPr="000217B1">
        <w:t>Kombinationslag ska kunna gälla på en viss nivå även om föreningen har ett större antal licenser i ett visst åldersspannet, detta för att möjliggöra att laget ska kunna spela på rätt nivå</w:t>
      </w:r>
    </w:p>
    <w:p w14:paraId="4ED4080C" w14:textId="77777777" w:rsidR="000217B1" w:rsidRPr="000217B1" w:rsidRDefault="000217B1" w:rsidP="000217B1"/>
    <w:p w14:paraId="3745844F" w14:textId="77777777" w:rsidR="000217B1" w:rsidRPr="000217B1" w:rsidRDefault="000217B1" w:rsidP="000217B1">
      <w:r w:rsidRPr="000217B1">
        <w:rPr>
          <w:b/>
          <w:bCs/>
        </w:rPr>
        <w:t>Hälsningar</w:t>
      </w:r>
    </w:p>
    <w:p w14:paraId="00F19D46" w14:textId="77777777" w:rsidR="000217B1" w:rsidRPr="000217B1" w:rsidRDefault="000217B1" w:rsidP="000217B1"/>
    <w:p w14:paraId="502B4059" w14:textId="77777777" w:rsidR="000217B1" w:rsidRPr="000217B1" w:rsidRDefault="000217B1" w:rsidP="000217B1">
      <w:r w:rsidRPr="000217B1">
        <w:rPr>
          <w:b/>
          <w:bCs/>
        </w:rPr>
        <w:t>Per-Erik Andersson</w:t>
      </w:r>
    </w:p>
    <w:p w14:paraId="55BC1746" w14:textId="77777777" w:rsidR="0091770C" w:rsidRDefault="0091770C"/>
    <w:sectPr w:rsidR="00917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B1"/>
    <w:rsid w:val="000217B1"/>
    <w:rsid w:val="00552BE8"/>
    <w:rsid w:val="00876DA8"/>
    <w:rsid w:val="00916F4D"/>
    <w:rsid w:val="0091770C"/>
    <w:rsid w:val="009F3660"/>
    <w:rsid w:val="00BA2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8B05"/>
  <w15:chartTrackingRefBased/>
  <w15:docId w15:val="{37B2F423-350A-4E4C-8875-8459005B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1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21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217B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217B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217B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217B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217B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217B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217B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17B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217B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217B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217B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217B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217B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217B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217B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217B1"/>
    <w:rPr>
      <w:rFonts w:eastAsiaTheme="majorEastAsia" w:cstheme="majorBidi"/>
      <w:color w:val="272727" w:themeColor="text1" w:themeTint="D8"/>
    </w:rPr>
  </w:style>
  <w:style w:type="paragraph" w:styleId="Rubrik">
    <w:name w:val="Title"/>
    <w:basedOn w:val="Normal"/>
    <w:next w:val="Normal"/>
    <w:link w:val="RubrikChar"/>
    <w:uiPriority w:val="10"/>
    <w:qFormat/>
    <w:rsid w:val="00021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217B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217B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217B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17B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217B1"/>
    <w:rPr>
      <w:i/>
      <w:iCs/>
      <w:color w:val="404040" w:themeColor="text1" w:themeTint="BF"/>
    </w:rPr>
  </w:style>
  <w:style w:type="paragraph" w:styleId="Liststycke">
    <w:name w:val="List Paragraph"/>
    <w:basedOn w:val="Normal"/>
    <w:uiPriority w:val="34"/>
    <w:qFormat/>
    <w:rsid w:val="000217B1"/>
    <w:pPr>
      <w:ind w:left="720"/>
      <w:contextualSpacing/>
    </w:pPr>
  </w:style>
  <w:style w:type="character" w:styleId="Starkbetoning">
    <w:name w:val="Intense Emphasis"/>
    <w:basedOn w:val="Standardstycketeckensnitt"/>
    <w:uiPriority w:val="21"/>
    <w:qFormat/>
    <w:rsid w:val="000217B1"/>
    <w:rPr>
      <w:i/>
      <w:iCs/>
      <w:color w:val="0F4761" w:themeColor="accent1" w:themeShade="BF"/>
    </w:rPr>
  </w:style>
  <w:style w:type="paragraph" w:styleId="Starktcitat">
    <w:name w:val="Intense Quote"/>
    <w:basedOn w:val="Normal"/>
    <w:next w:val="Normal"/>
    <w:link w:val="StarktcitatChar"/>
    <w:uiPriority w:val="30"/>
    <w:qFormat/>
    <w:rsid w:val="00021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217B1"/>
    <w:rPr>
      <w:i/>
      <w:iCs/>
      <w:color w:val="0F4761" w:themeColor="accent1" w:themeShade="BF"/>
    </w:rPr>
  </w:style>
  <w:style w:type="character" w:styleId="Starkreferens">
    <w:name w:val="Intense Reference"/>
    <w:basedOn w:val="Standardstycketeckensnitt"/>
    <w:uiPriority w:val="32"/>
    <w:qFormat/>
    <w:rsid w:val="00021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5829">
      <w:bodyDiv w:val="1"/>
      <w:marLeft w:val="0"/>
      <w:marRight w:val="0"/>
      <w:marTop w:val="0"/>
      <w:marBottom w:val="0"/>
      <w:divBdr>
        <w:top w:val="none" w:sz="0" w:space="0" w:color="auto"/>
        <w:left w:val="none" w:sz="0" w:space="0" w:color="auto"/>
        <w:bottom w:val="none" w:sz="0" w:space="0" w:color="auto"/>
        <w:right w:val="none" w:sz="0" w:space="0" w:color="auto"/>
      </w:divBdr>
    </w:div>
    <w:div w:id="7499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1879</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Nygren (Östergötland)</dc:creator>
  <cp:keywords/>
  <dc:description/>
  <cp:lastModifiedBy>Stefan Nygren (Östergötland)</cp:lastModifiedBy>
  <cp:revision>2</cp:revision>
  <cp:lastPrinted>2025-02-26T14:02:00Z</cp:lastPrinted>
  <dcterms:created xsi:type="dcterms:W3CDTF">2025-03-04T09:32:00Z</dcterms:created>
  <dcterms:modified xsi:type="dcterms:W3CDTF">2025-03-04T09:32:00Z</dcterms:modified>
</cp:coreProperties>
</file>